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975E" w14:textId="77777777" w:rsidR="00CE62A7" w:rsidRDefault="00CE62A7" w:rsidP="00CE62A7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</w:pPr>
      <w:r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  <w:t>MARGELIS</w:t>
      </w:r>
    </w:p>
    <w:p w14:paraId="5655E2BD" w14:textId="77777777" w:rsidR="00CE62A7" w:rsidRDefault="00CE62A7" w:rsidP="00CE62A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>TRAVEL SERVICES &amp; COACH OPERATOR</w:t>
      </w:r>
    </w:p>
    <w:p w14:paraId="37E85496" w14:textId="77777777" w:rsidR="00CE62A7" w:rsidRDefault="00CE62A7" w:rsidP="00CE62A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ΑΓ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IOY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ΑΝΔΡΕΟΥ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 3  –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ΠΑΤΡΑ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>,  262 23</w:t>
      </w:r>
    </w:p>
    <w:p w14:paraId="6701D5DB" w14:textId="738565E7" w:rsidR="00CE62A7" w:rsidRDefault="00415201" w:rsidP="00CE62A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  </w:t>
      </w:r>
      <w:r w:rsidR="00CE62A7"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ΤΗΛ</w:t>
      </w:r>
      <w:r w:rsidR="00CE62A7"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:2610278259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&amp;  </w:t>
      </w:r>
      <w:r w:rsidR="00CE62A7"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2610222350 </w:t>
      </w:r>
    </w:p>
    <w:p w14:paraId="4C762AD1" w14:textId="77777777" w:rsidR="00CE62A7" w:rsidRPr="00B45FE7" w:rsidRDefault="00CE62A7" w:rsidP="00CE62A7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val="fr-FR" w:eastAsia="hi-IN" w:bidi="hi-IN"/>
        </w:rPr>
        <w:t>e</w:t>
      </w:r>
      <w:r w:rsidRPr="00B45FE7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-</w:t>
      </w:r>
      <w:r>
        <w:rPr>
          <w:rFonts w:ascii="Tahoma" w:eastAsia="SimSun" w:hAnsi="Tahoma" w:cs="Mangal"/>
          <w:kern w:val="2"/>
          <w:sz w:val="21"/>
          <w:szCs w:val="21"/>
          <w:lang w:val="fr-FR" w:eastAsia="hi-IN" w:bidi="hi-IN"/>
        </w:rPr>
        <w:t>mail</w:t>
      </w:r>
      <w:r w:rsidRPr="00B45FE7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 xml:space="preserve">: </w:t>
      </w:r>
      <w:hyperlink r:id="rId5" w:history="1">
        <w:r w:rsidRPr="000F2F9A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info</w:t>
        </w:r>
        <w:r w:rsidRPr="00B45FE7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@</w:t>
        </w:r>
        <w:r w:rsidRPr="000F2F9A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margelis</w:t>
        </w:r>
        <w:r w:rsidRPr="00B45FE7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.</w:t>
        </w:r>
        <w:r w:rsidRPr="000F2F9A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eu</w:t>
        </w:r>
      </w:hyperlink>
      <w:r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 xml:space="preserve"> </w:t>
      </w:r>
      <w:r w:rsidRPr="00B45FE7">
        <w:rPr>
          <w:lang w:val="en-US"/>
        </w:rPr>
        <w:t xml:space="preserve">  </w:t>
      </w:r>
      <w:hyperlink r:id="rId6" w:history="1">
        <w:r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www</w:t>
        </w:r>
        <w:r w:rsidRPr="00B45FE7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.</w:t>
        </w:r>
        <w:r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margelis</w:t>
        </w:r>
        <w:r w:rsidRPr="00B45FE7"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.</w:t>
        </w:r>
        <w:r>
          <w:rPr>
            <w:rStyle w:val="-"/>
            <w:rFonts w:ascii="Tahoma" w:eastAsia="SimSun" w:hAnsi="Tahoma" w:cs="Mangal"/>
            <w:kern w:val="2"/>
            <w:sz w:val="21"/>
            <w:szCs w:val="21"/>
            <w:lang w:val="en-US" w:eastAsia="hi-IN" w:bidi="hi-IN"/>
          </w:rPr>
          <w:t>eu</w:t>
        </w:r>
      </w:hyperlink>
    </w:p>
    <w:p w14:paraId="6C558238" w14:textId="4496BE75" w:rsidR="00CE62A7" w:rsidRPr="00CE62A7" w:rsidRDefault="00CE62A7" w:rsidP="00CE62A7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40"/>
          <w:szCs w:val="40"/>
          <w:u w:val="single"/>
          <w:lang w:val="en-US" w:eastAsia="hi-IN" w:bidi="hi-IN"/>
        </w:rPr>
        <w:t xml:space="preserve">Weekend </w:t>
      </w:r>
      <w:r>
        <w:rPr>
          <w:rFonts w:ascii="Tahoma" w:eastAsia="SimSun" w:hAnsi="Tahoma" w:cs="Mangal"/>
          <w:b/>
          <w:bCs/>
          <w:kern w:val="2"/>
          <w:sz w:val="40"/>
          <w:szCs w:val="40"/>
          <w:u w:val="single"/>
          <w:lang w:eastAsia="hi-IN" w:bidi="hi-IN"/>
        </w:rPr>
        <w:t>στους ΠΑΞΟΥΣ</w:t>
      </w:r>
    </w:p>
    <w:p w14:paraId="27718692" w14:textId="77777777" w:rsidR="00CE62A7" w:rsidRPr="008A031D" w:rsidRDefault="00CE62A7" w:rsidP="00CE62A7">
      <w:pPr>
        <w:tabs>
          <w:tab w:val="left" w:pos="7680"/>
        </w:tabs>
        <w:spacing w:after="0"/>
        <w:ind w:left="720" w:hanging="360"/>
        <w:jc w:val="center"/>
        <w:rPr>
          <w:rFonts w:ascii="Tahoma" w:hAnsi="Tahoma"/>
          <w:b/>
          <w:bCs/>
          <w:sz w:val="8"/>
          <w:szCs w:val="8"/>
          <w:lang w:val="en-US"/>
        </w:rPr>
      </w:pPr>
    </w:p>
    <w:p w14:paraId="49445BFD" w14:textId="607E708D" w:rsidR="00CE62A7" w:rsidRPr="00197B18" w:rsidRDefault="00CE62A7" w:rsidP="00CE62A7">
      <w:pPr>
        <w:tabs>
          <w:tab w:val="left" w:pos="7680"/>
        </w:tabs>
        <w:spacing w:after="0"/>
        <w:ind w:left="720" w:hanging="360"/>
        <w:jc w:val="center"/>
        <w:rPr>
          <w:rFonts w:ascii="Tahoma" w:hAnsi="Tahoma"/>
          <w:b/>
          <w:bCs/>
          <w:sz w:val="21"/>
          <w:szCs w:val="21"/>
          <w:lang w:val="en-US"/>
        </w:rPr>
      </w:pPr>
      <w:r>
        <w:rPr>
          <w:rFonts w:ascii="Tahoma" w:hAnsi="Tahoma"/>
          <w:b/>
          <w:bCs/>
          <w:sz w:val="21"/>
          <w:szCs w:val="21"/>
        </w:rPr>
        <w:t>2</w:t>
      </w:r>
      <w:r w:rsidRPr="00197B18">
        <w:rPr>
          <w:rFonts w:ascii="Tahoma" w:hAnsi="Tahoma"/>
          <w:b/>
          <w:bCs/>
          <w:sz w:val="21"/>
          <w:szCs w:val="21"/>
          <w:lang w:val="en-US"/>
        </w:rPr>
        <w:t xml:space="preserve">  </w:t>
      </w:r>
      <w:r>
        <w:rPr>
          <w:rFonts w:ascii="Tahoma" w:hAnsi="Tahoma"/>
          <w:b/>
          <w:bCs/>
          <w:sz w:val="21"/>
          <w:szCs w:val="21"/>
        </w:rPr>
        <w:t>ΗΜΕΡΕΣ</w:t>
      </w:r>
      <w:r w:rsidRPr="00197B18">
        <w:rPr>
          <w:rFonts w:ascii="Tahoma" w:hAnsi="Tahoma"/>
          <w:b/>
          <w:bCs/>
          <w:sz w:val="21"/>
          <w:szCs w:val="21"/>
          <w:lang w:val="en-US"/>
        </w:rPr>
        <w:t xml:space="preserve"> 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CE62A7" w14:paraId="7CA02D1E" w14:textId="77777777" w:rsidTr="007A05D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E7A7" w14:textId="77777777" w:rsidR="00CE62A7" w:rsidRDefault="00CE62A7" w:rsidP="007A05DB">
            <w:pPr>
              <w:tabs>
                <w:tab w:val="left" w:pos="4611"/>
              </w:tabs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DD56" w14:textId="77777777" w:rsidR="00CE62A7" w:rsidRDefault="00CE62A7" w:rsidP="007A05DB">
            <w:pPr>
              <w:tabs>
                <w:tab w:val="left" w:pos="4611"/>
              </w:tabs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ΕΠΙΣΤΡΟΦΗ</w:t>
            </w:r>
          </w:p>
        </w:tc>
      </w:tr>
      <w:tr w:rsidR="00CE62A7" w14:paraId="7FAEDB85" w14:textId="77777777" w:rsidTr="007A05DB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C1EC" w14:textId="2FC96F59" w:rsidR="00CE62A7" w:rsidRPr="00CE62A7" w:rsidRDefault="00CE62A7" w:rsidP="007A05DB">
            <w:pPr>
              <w:tabs>
                <w:tab w:val="left" w:pos="4611"/>
              </w:tabs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28/09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5579" w14:textId="3BBEA2D5" w:rsidR="00CE62A7" w:rsidRPr="00CE62A7" w:rsidRDefault="00CE62A7" w:rsidP="007A05DB">
            <w:pPr>
              <w:tabs>
                <w:tab w:val="left" w:pos="4611"/>
              </w:tabs>
              <w:spacing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29/09</w:t>
            </w:r>
          </w:p>
        </w:tc>
      </w:tr>
    </w:tbl>
    <w:p w14:paraId="722871FA" w14:textId="77777777" w:rsidR="00CE62A7" w:rsidRPr="00C26718" w:rsidRDefault="00CE62A7" w:rsidP="00CE62A7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Tahoma"/>
          <w:b/>
          <w:bCs/>
          <w:kern w:val="2"/>
          <w:sz w:val="10"/>
          <w:szCs w:val="10"/>
          <w:lang w:eastAsia="hi-IN" w:bidi="hi-IN"/>
        </w:rPr>
      </w:pPr>
    </w:p>
    <w:p w14:paraId="14A97CFB" w14:textId="75176CDD" w:rsidR="00CE62A7" w:rsidRPr="00CD719C" w:rsidRDefault="00CE62A7" w:rsidP="00CE62A7">
      <w:pPr>
        <w:pStyle w:val="aa"/>
        <w:jc w:val="both"/>
        <w:rPr>
          <w:rFonts w:ascii="Tahoma" w:hAnsi="Tahoma" w:cs="Tahoma"/>
          <w:b/>
          <w:bCs/>
          <w:sz w:val="21"/>
          <w:szCs w:val="21"/>
        </w:rPr>
      </w:pPr>
      <w:r w:rsidRPr="00CD719C">
        <w:rPr>
          <w:rFonts w:ascii="Tahoma" w:hAnsi="Tahoma" w:cs="Tahoma"/>
          <w:b/>
          <w:bCs/>
          <w:sz w:val="21"/>
          <w:szCs w:val="21"/>
        </w:rPr>
        <w:t>1η ΗΜΕΡΑ (</w:t>
      </w:r>
      <w:r>
        <w:rPr>
          <w:rFonts w:ascii="Tahoma" w:hAnsi="Tahoma" w:cs="Tahoma"/>
          <w:b/>
          <w:bCs/>
          <w:sz w:val="21"/>
          <w:szCs w:val="21"/>
        </w:rPr>
        <w:t>Σάββατο 28/09</w:t>
      </w:r>
      <w:r w:rsidRPr="00CD719C">
        <w:rPr>
          <w:rFonts w:ascii="Tahoma" w:hAnsi="Tahoma" w:cs="Tahoma"/>
          <w:b/>
          <w:bCs/>
          <w:sz w:val="21"/>
          <w:szCs w:val="21"/>
        </w:rPr>
        <w:t>): ΠΑΤΡΑ –  Π</w:t>
      </w:r>
      <w:r>
        <w:rPr>
          <w:rFonts w:ascii="Tahoma" w:hAnsi="Tahoma" w:cs="Tahoma"/>
          <w:b/>
          <w:bCs/>
          <w:sz w:val="21"/>
          <w:szCs w:val="21"/>
        </w:rPr>
        <w:t>ΑΞΟΙ</w:t>
      </w:r>
    </w:p>
    <w:p w14:paraId="452C7815" w14:textId="3E3508EE" w:rsidR="00CE62A7" w:rsidRPr="00CE62A7" w:rsidRDefault="00CE62A7" w:rsidP="00CE62A7">
      <w:pPr>
        <w:pStyle w:val="aa"/>
        <w:jc w:val="both"/>
        <w:rPr>
          <w:rFonts w:ascii="Tahoma" w:hAnsi="Tahoma" w:cs="Tahoma"/>
          <w:color w:val="212529"/>
          <w:sz w:val="21"/>
          <w:szCs w:val="21"/>
          <w:shd w:val="clear" w:color="auto" w:fill="FFFFFF"/>
        </w:rPr>
      </w:pPr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Συγκέντρωση των εκδρομέων στη πλατεία Τριών Συμμάχων (στο κάτω μέρος στην </w:t>
      </w:r>
      <w:proofErr w:type="spellStart"/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>Όθωνος</w:t>
      </w:r>
      <w:proofErr w:type="spellEnd"/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Αμαλίας) 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στις 06:00 </w:t>
      </w:r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και στις 0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>6</w:t>
      </w:r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>15</w:t>
      </w:r>
      <w:r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αναχωρούμε 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με ενδιάμεση στάση για την Ηγουμενίτσα. Άφιξη και επιβίβαση στο 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  <w:lang w:val="en-US"/>
        </w:rPr>
        <w:t>F</w:t>
      </w:r>
      <w:r w:rsidRPr="00CE62A7">
        <w:rPr>
          <w:rFonts w:ascii="Tahoma" w:hAnsi="Tahoma" w:cs="Tahoma"/>
          <w:color w:val="212529"/>
          <w:sz w:val="21"/>
          <w:szCs w:val="21"/>
          <w:shd w:val="clear" w:color="auto" w:fill="FFFFFF"/>
        </w:rPr>
        <w:t>/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  <w:lang w:val="en-US"/>
        </w:rPr>
        <w:t>B</w:t>
      </w:r>
      <w:r w:rsidRPr="00CE62A7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που θα μας φέρει στους Παξούς. </w:t>
      </w:r>
      <w:r w:rsidR="0088341A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Κατά την άφιξή μας στο νησί, ξεκινάει και η </w:t>
      </w:r>
      <w:r w:rsidR="00142040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γνωριμία μας μαζί του. Ο καλύτερος τρόπος να </w:t>
      </w:r>
      <w:r w:rsidR="00FF603F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δει κανείς το νησί δεν είναι άλλος παρά να κολυμπήσει στα μαγευτικά νερά του. Για τον λόγο αυτό</w:t>
      </w:r>
      <w:r w:rsidR="004A2318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, μόλις φτάσουμε, </w:t>
      </w:r>
      <w:r w:rsidR="005F61D5" w:rsidRPr="005F61D5">
        <w:rPr>
          <w:rFonts w:ascii="Tahoma" w:hAnsi="Tahoma" w:cs="Tahoma"/>
          <w:color w:val="212529"/>
          <w:sz w:val="21"/>
          <w:szCs w:val="21"/>
          <w:u w:val="single"/>
          <w:shd w:val="clear" w:color="auto" w:fill="FFFFFF"/>
        </w:rPr>
        <w:t>προαιρετικά</w:t>
      </w:r>
      <w:r w:rsidR="005F61D5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</w:t>
      </w:r>
      <w:r w:rsidR="004A2318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θα επιβιβασθούμε σε ναυλωμένο</w:t>
      </w:r>
      <w:r w:rsidR="00DB787F">
        <w:rPr>
          <w:rFonts w:ascii="Tahoma" w:hAnsi="Tahoma" w:cs="Tahoma"/>
          <w:color w:val="212529"/>
          <w:sz w:val="21"/>
          <w:szCs w:val="21"/>
          <w:shd w:val="clear" w:color="auto" w:fill="FFFFFF"/>
        </w:rPr>
        <w:t>,</w:t>
      </w:r>
      <w:r w:rsidR="004A2318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για το γκρουπ μας, σκάφος </w:t>
      </w:r>
      <w:r w:rsidR="00DB787F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κάνοντας βόλτα στις κινηματογραφικές παραλίες </w:t>
      </w:r>
      <w:r w:rsidR="003260B0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των Παξών. </w:t>
      </w:r>
      <w:r w:rsidR="00F621B6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Εκτός από το </w:t>
      </w:r>
      <w:proofErr w:type="spellStart"/>
      <w:r w:rsidR="00F621B6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Βουτούμι</w:t>
      </w:r>
      <w:proofErr w:type="spellEnd"/>
      <w:r w:rsidR="00F621B6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</w:t>
      </w:r>
      <w:r w:rsidR="00334622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στους </w:t>
      </w:r>
      <w:proofErr w:type="spellStart"/>
      <w:r w:rsidR="00334622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Αντίπαξους</w:t>
      </w:r>
      <w:proofErr w:type="spellEnd"/>
      <w:r w:rsidR="00F621B6">
        <w:rPr>
          <w:rFonts w:ascii="Tahoma" w:hAnsi="Tahoma" w:cs="Tahoma"/>
          <w:color w:val="212529"/>
          <w:sz w:val="21"/>
          <w:szCs w:val="21"/>
          <w:shd w:val="clear" w:color="auto" w:fill="FFFFFF"/>
        </w:rPr>
        <w:t>, θα γνωρίσουμε τις Καμάρες, τις σπηλιές και σημεία που μόνο οι ντόπιοι γνωρίζουν</w:t>
      </w:r>
      <w:r w:rsidR="00087EE0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. Τα εκπληκτικά νερά, </w:t>
      </w:r>
      <w:r w:rsidR="004612B3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οι μυθοπλασίες του </w:t>
      </w:r>
      <w:proofErr w:type="spellStart"/>
      <w:r w:rsidR="004612B3">
        <w:rPr>
          <w:rFonts w:ascii="Tahoma" w:hAnsi="Tahoma" w:cs="Tahoma"/>
          <w:color w:val="212529"/>
          <w:sz w:val="21"/>
          <w:szCs w:val="21"/>
          <w:shd w:val="clear" w:color="auto" w:fill="FFFFFF"/>
        </w:rPr>
        <w:t>Ποσειδώνα</w:t>
      </w:r>
      <w:proofErr w:type="spellEnd"/>
      <w:r w:rsidR="004612B3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</w:t>
      </w:r>
      <w:r w:rsidR="006B6D37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και τις Αμφιτρίτης, </w:t>
      </w:r>
      <w:r w:rsidR="00025B6A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τα εδέσματα που θα προσφέρονται στους ταξιδιώτες (φρούτα, </w:t>
      </w:r>
      <w:r w:rsidR="00B826C6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ελαφριά </w:t>
      </w:r>
      <w:proofErr w:type="spellStart"/>
      <w:r w:rsidR="00B826C6">
        <w:rPr>
          <w:rFonts w:ascii="Tahoma" w:hAnsi="Tahoma" w:cs="Tahoma"/>
          <w:color w:val="212529"/>
          <w:sz w:val="21"/>
          <w:szCs w:val="21"/>
          <w:shd w:val="clear" w:color="auto" w:fill="FFFFFF"/>
        </w:rPr>
        <w:t>σνακς</w:t>
      </w:r>
      <w:proofErr w:type="spellEnd"/>
      <w:r w:rsidR="00B826C6">
        <w:rPr>
          <w:rFonts w:ascii="Tahoma" w:hAnsi="Tahoma" w:cs="Tahoma"/>
          <w:color w:val="212529"/>
          <w:sz w:val="21"/>
          <w:szCs w:val="21"/>
          <w:shd w:val="clear" w:color="auto" w:fill="FFFFFF"/>
        </w:rPr>
        <w:t>) και το αεράκι του Ιονίου</w:t>
      </w:r>
      <w:r w:rsidR="00543C53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είναι σίγουρο </w:t>
      </w:r>
      <w:r w:rsidR="007B4B02">
        <w:rPr>
          <w:rFonts w:ascii="Tahoma" w:hAnsi="Tahoma" w:cs="Tahoma"/>
          <w:color w:val="212529"/>
          <w:sz w:val="21"/>
          <w:szCs w:val="21"/>
          <w:shd w:val="clear" w:color="auto" w:fill="FFFFFF"/>
        </w:rPr>
        <w:t>πως θα μας κατακτήσουν.</w:t>
      </w:r>
      <w:r w:rsidR="001C12CD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 </w:t>
      </w:r>
      <w:r w:rsidR="008F0A8B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Η κρουαζιέρα θα διαρκέσει περίπου 5 ώρες και μετά το πέρας αυτών</w:t>
      </w:r>
      <w:r w:rsidR="009D7631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, θα τακτοποιηθούμε στο ξενοδοχείο μας στην περιοχή του </w:t>
      </w:r>
      <w:proofErr w:type="spellStart"/>
      <w:r w:rsidR="009D7631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Γαίου</w:t>
      </w:r>
      <w:proofErr w:type="spellEnd"/>
      <w:r w:rsidR="0006741D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. Ελεύθερος ο υπόλοιπος μας χρόνος. </w:t>
      </w:r>
    </w:p>
    <w:p w14:paraId="5607A1BB" w14:textId="77777777" w:rsidR="00CE62A7" w:rsidRPr="00CD719C" w:rsidRDefault="00CE62A7" w:rsidP="00CE62A7">
      <w:pPr>
        <w:pStyle w:val="aa"/>
        <w:jc w:val="both"/>
        <w:rPr>
          <w:rFonts w:ascii="Tahoma" w:hAnsi="Tahoma" w:cs="Tahoma"/>
          <w:sz w:val="21"/>
          <w:szCs w:val="21"/>
        </w:rPr>
      </w:pPr>
    </w:p>
    <w:p w14:paraId="619140F5" w14:textId="7F832B3B" w:rsidR="00CE62A7" w:rsidRPr="008A7B71" w:rsidRDefault="00CE62A7" w:rsidP="00CE62A7">
      <w:pPr>
        <w:pStyle w:val="aa"/>
        <w:jc w:val="both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2</w:t>
      </w:r>
      <w:r w:rsidRPr="008A7B71">
        <w:rPr>
          <w:rFonts w:ascii="Tahoma" w:hAnsi="Tahoma" w:cs="Tahoma"/>
          <w:b/>
          <w:bCs/>
          <w:sz w:val="21"/>
          <w:szCs w:val="21"/>
        </w:rPr>
        <w:t xml:space="preserve">η ΗΜΕΡΑ (Κυριακή </w:t>
      </w:r>
      <w:r>
        <w:rPr>
          <w:rFonts w:ascii="Tahoma" w:hAnsi="Tahoma" w:cs="Tahoma"/>
          <w:b/>
          <w:bCs/>
          <w:sz w:val="21"/>
          <w:szCs w:val="21"/>
        </w:rPr>
        <w:t>29/09</w:t>
      </w:r>
      <w:r w:rsidRPr="008A7B71">
        <w:rPr>
          <w:rFonts w:ascii="Tahoma" w:hAnsi="Tahoma" w:cs="Tahoma"/>
          <w:b/>
          <w:bCs/>
          <w:sz w:val="21"/>
          <w:szCs w:val="21"/>
        </w:rPr>
        <w:t xml:space="preserve">): </w:t>
      </w:r>
      <w:r>
        <w:rPr>
          <w:rFonts w:ascii="Tahoma" w:hAnsi="Tahoma" w:cs="Tahoma"/>
          <w:b/>
          <w:bCs/>
          <w:sz w:val="21"/>
          <w:szCs w:val="21"/>
        </w:rPr>
        <w:t>ΠΑΞΟΙ</w:t>
      </w:r>
      <w:r w:rsidRPr="008A7B71">
        <w:rPr>
          <w:rFonts w:ascii="Tahoma" w:hAnsi="Tahoma" w:cs="Tahoma"/>
          <w:b/>
          <w:bCs/>
          <w:sz w:val="21"/>
          <w:szCs w:val="21"/>
        </w:rPr>
        <w:t xml:space="preserve"> – ΠΑΤΡΑ  </w:t>
      </w:r>
    </w:p>
    <w:p w14:paraId="1C75F111" w14:textId="24CE261E" w:rsidR="00CE62A7" w:rsidRPr="00CE62A7" w:rsidRDefault="00854159" w:rsidP="00CE62A7">
      <w:pPr>
        <w:pStyle w:val="aa"/>
        <w:jc w:val="both"/>
        <w:rPr>
          <w:rFonts w:ascii="Tahoma" w:hAnsi="Tahoma" w:cs="Tahoma"/>
          <w:color w:val="252525"/>
          <w:sz w:val="21"/>
          <w:szCs w:val="21"/>
          <w:shd w:val="clear" w:color="auto" w:fill="FFFFFF"/>
        </w:rPr>
      </w:pPr>
      <w:r>
        <w:rPr>
          <w:rFonts w:ascii="Tahoma" w:hAnsi="Tahoma" w:cs="Tahoma"/>
          <w:sz w:val="21"/>
          <w:szCs w:val="21"/>
        </w:rPr>
        <w:t>Στην σημερινή ημέρα της εκδρομή</w:t>
      </w:r>
      <w:r w:rsidR="00E23D64">
        <w:rPr>
          <w:rFonts w:ascii="Tahoma" w:hAnsi="Tahoma" w:cs="Tahoma"/>
          <w:sz w:val="21"/>
          <w:szCs w:val="21"/>
        </w:rPr>
        <w:t>ς μας το πρωινό είναι ελεύθερο στην διάθεσή μας να απολα</w:t>
      </w:r>
      <w:r w:rsidR="005F753E">
        <w:rPr>
          <w:rFonts w:ascii="Tahoma" w:hAnsi="Tahoma" w:cs="Tahoma"/>
          <w:sz w:val="21"/>
          <w:szCs w:val="21"/>
        </w:rPr>
        <w:t xml:space="preserve">ύσουμε το </w:t>
      </w:r>
      <w:proofErr w:type="spellStart"/>
      <w:r w:rsidR="005F753E">
        <w:rPr>
          <w:rFonts w:ascii="Tahoma" w:hAnsi="Tahoma" w:cs="Tahoma"/>
          <w:sz w:val="21"/>
          <w:szCs w:val="21"/>
        </w:rPr>
        <w:t>Γάιο</w:t>
      </w:r>
      <w:proofErr w:type="spellEnd"/>
      <w:r w:rsidR="005F753E">
        <w:rPr>
          <w:rFonts w:ascii="Tahoma" w:hAnsi="Tahoma" w:cs="Tahoma"/>
          <w:sz w:val="21"/>
          <w:szCs w:val="21"/>
        </w:rPr>
        <w:t xml:space="preserve">. Απέναντι από τον οικισμό που πολλοί χαρακτηρίζουν </w:t>
      </w:r>
      <w:r w:rsidR="008E58A1">
        <w:rPr>
          <w:rFonts w:ascii="Tahoma" w:hAnsi="Tahoma" w:cs="Tahoma"/>
          <w:sz w:val="21"/>
          <w:szCs w:val="21"/>
        </w:rPr>
        <w:t xml:space="preserve">ως τα </w:t>
      </w:r>
      <w:proofErr w:type="spellStart"/>
      <w:r w:rsidR="008E58A1">
        <w:rPr>
          <w:rFonts w:ascii="Tahoma" w:hAnsi="Tahoma" w:cs="Tahoma"/>
          <w:sz w:val="21"/>
          <w:szCs w:val="21"/>
        </w:rPr>
        <w:t>φιορδ</w:t>
      </w:r>
      <w:proofErr w:type="spellEnd"/>
      <w:r w:rsidR="008E58A1">
        <w:rPr>
          <w:rFonts w:ascii="Tahoma" w:hAnsi="Tahoma" w:cs="Tahoma"/>
          <w:sz w:val="21"/>
          <w:szCs w:val="21"/>
        </w:rPr>
        <w:t xml:space="preserve"> του νότου </w:t>
      </w:r>
      <w:r w:rsidR="00DB7BFD">
        <w:rPr>
          <w:rFonts w:ascii="Tahoma" w:hAnsi="Tahoma" w:cs="Tahoma"/>
          <w:sz w:val="21"/>
          <w:szCs w:val="21"/>
        </w:rPr>
        <w:t xml:space="preserve">τα δύο κατάφυτα νησάκια της Παναγιάς και </w:t>
      </w:r>
      <w:r w:rsidR="0012072A">
        <w:rPr>
          <w:rFonts w:ascii="Tahoma" w:hAnsi="Tahoma" w:cs="Tahoma"/>
          <w:sz w:val="21"/>
          <w:szCs w:val="21"/>
        </w:rPr>
        <w:t xml:space="preserve">του Αγίου Νικολάου εντυπωσιάζουν καθώς στέκουν σαν σμαράγδια μέσα στο νερό. </w:t>
      </w:r>
      <w:r w:rsidR="008A54B3" w:rsidRPr="008A54B3">
        <w:rPr>
          <w:rFonts w:ascii="Tahoma" w:hAnsi="Tahoma" w:cs="Tahoma"/>
          <w:sz w:val="21"/>
          <w:szCs w:val="21"/>
        </w:rPr>
        <w:t>Πεντακάθαρα γραφικά στενά, γευστικά εστιατόρια, τουριστικά μαγαζιά</w:t>
      </w:r>
      <w:r w:rsidR="008A54B3">
        <w:rPr>
          <w:rFonts w:ascii="Tahoma" w:hAnsi="Tahoma" w:cs="Tahoma"/>
          <w:sz w:val="21"/>
          <w:szCs w:val="21"/>
        </w:rPr>
        <w:t>, καφέ και εστιατόρια θα μας κρατήσουν συντροφιά.</w:t>
      </w:r>
      <w:r w:rsidR="00AC1E06">
        <w:rPr>
          <w:rFonts w:ascii="Tahoma" w:hAnsi="Tahoma" w:cs="Tahoma"/>
          <w:color w:val="252525"/>
          <w:sz w:val="21"/>
          <w:szCs w:val="21"/>
          <w:shd w:val="clear" w:color="auto" w:fill="FFFFFF"/>
        </w:rPr>
        <w:t xml:space="preserve"> </w:t>
      </w:r>
      <w:r w:rsidR="00CE62A7">
        <w:rPr>
          <w:rFonts w:ascii="Tahoma" w:hAnsi="Tahoma" w:cs="Tahoma"/>
          <w:color w:val="252525"/>
          <w:sz w:val="21"/>
          <w:szCs w:val="21"/>
          <w:shd w:val="clear" w:color="auto" w:fill="FFFFFF"/>
        </w:rPr>
        <w:t xml:space="preserve">Το μεσημέρι θα επιβιβασθούμε στο </w:t>
      </w:r>
      <w:r w:rsidR="00CE62A7"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F</w:t>
      </w:r>
      <w:r w:rsidR="00CE62A7" w:rsidRPr="00CE62A7">
        <w:rPr>
          <w:rFonts w:ascii="Tahoma" w:hAnsi="Tahoma" w:cs="Tahoma"/>
          <w:color w:val="252525"/>
          <w:sz w:val="21"/>
          <w:szCs w:val="21"/>
          <w:shd w:val="clear" w:color="auto" w:fill="FFFFFF"/>
        </w:rPr>
        <w:t>/</w:t>
      </w:r>
      <w:r w:rsidR="00CE62A7">
        <w:rPr>
          <w:rFonts w:ascii="Tahoma" w:hAnsi="Tahoma" w:cs="Tahoma"/>
          <w:color w:val="252525"/>
          <w:sz w:val="21"/>
          <w:szCs w:val="21"/>
          <w:shd w:val="clear" w:color="auto" w:fill="FFFFFF"/>
          <w:lang w:val="en-US"/>
        </w:rPr>
        <w:t>B</w:t>
      </w:r>
      <w:r w:rsidR="00CE62A7" w:rsidRPr="00CE62A7">
        <w:rPr>
          <w:rFonts w:ascii="Tahoma" w:hAnsi="Tahoma" w:cs="Tahoma"/>
          <w:color w:val="252525"/>
          <w:sz w:val="21"/>
          <w:szCs w:val="21"/>
          <w:shd w:val="clear" w:color="auto" w:fill="FFFFFF"/>
        </w:rPr>
        <w:t xml:space="preserve"> </w:t>
      </w:r>
      <w:r w:rsidR="00CE62A7">
        <w:rPr>
          <w:rFonts w:ascii="Tahoma" w:hAnsi="Tahoma" w:cs="Tahoma"/>
          <w:color w:val="252525"/>
          <w:sz w:val="21"/>
          <w:szCs w:val="21"/>
          <w:shd w:val="clear" w:color="auto" w:fill="FFFFFF"/>
        </w:rPr>
        <w:t xml:space="preserve">που θα μας φέρει στην Ηγουμενίτσα. Στη συνέχεια θα επισκεφθούμε την </w:t>
      </w:r>
      <w:r w:rsidR="00CE62A7" w:rsidRPr="00CD719C">
        <w:rPr>
          <w:rFonts w:ascii="Tahoma" w:hAnsi="Tahoma" w:cs="Tahoma"/>
          <w:color w:val="212529"/>
          <w:sz w:val="21"/>
          <w:szCs w:val="21"/>
          <w:shd w:val="clear" w:color="auto" w:fill="FFFFFF"/>
        </w:rPr>
        <w:t xml:space="preserve">Πάργα. Αμφιθεατρικά χτισμένη ανατολικά μιας μικρής χερσονήσου, στέκει σαν ένας βατήρας κατάδυσης στα γαλαζοπράσινα νερά του Ιονίου. Η Πάργα δίνει την αίσθηση νησιού: περπατώντας στα στενά και ανηφορικά δρομάκια θα γοητευθείτε με τον πανέμορφο διατηρητέο παραδοσιακό οικισμό με τα διώροφα και τα τριώροφα κτίρια. Από το ενετικό κάστρο η θέα είναι υπέροχη στην γύρω περιοχή. Ελεύθερος χρόνος </w:t>
      </w:r>
      <w:r w:rsidR="00CE62A7">
        <w:rPr>
          <w:rFonts w:ascii="Tahoma" w:hAnsi="Tahoma" w:cs="Tahoma"/>
          <w:color w:val="212529"/>
          <w:sz w:val="21"/>
          <w:szCs w:val="21"/>
          <w:shd w:val="clear" w:color="auto" w:fill="FFFFFF"/>
        </w:rPr>
        <w:t>και έπειτα</w:t>
      </w:r>
      <w:r w:rsidR="00CE62A7">
        <w:rPr>
          <w:rFonts w:ascii="Tahoma" w:hAnsi="Tahoma" w:cs="Tahoma"/>
          <w:color w:val="252525"/>
          <w:sz w:val="21"/>
          <w:szCs w:val="21"/>
          <w:shd w:val="clear" w:color="auto" w:fill="FFFFFF"/>
        </w:rPr>
        <w:t xml:space="preserve"> θα αναχωρήσουμε για την Πάτρα, άφιξη στην πόλη μας το βράδυ. </w:t>
      </w:r>
    </w:p>
    <w:p w14:paraId="73ADC887" w14:textId="77777777" w:rsidR="00CE62A7" w:rsidRPr="00A865DA" w:rsidRDefault="00CE62A7" w:rsidP="00CE62A7">
      <w:pPr>
        <w:pStyle w:val="aa"/>
        <w:jc w:val="both"/>
        <w:rPr>
          <w:rFonts w:ascii="Tahoma" w:hAnsi="Tahoma" w:cs="Tahoma"/>
          <w:sz w:val="10"/>
          <w:szCs w:val="10"/>
        </w:rPr>
      </w:pPr>
    </w:p>
    <w:p w14:paraId="6CF2DB73" w14:textId="77777777" w:rsidR="00CE62A7" w:rsidRDefault="00CE62A7" w:rsidP="00CE62A7">
      <w:pPr>
        <w:tabs>
          <w:tab w:val="left" w:pos="4611"/>
        </w:tabs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618"/>
        <w:gridCol w:w="2717"/>
        <w:gridCol w:w="2693"/>
      </w:tblGrid>
      <w:tr w:rsidR="00CE62A7" w14:paraId="2D4E93A2" w14:textId="77777777" w:rsidTr="007A05DB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C715" w14:textId="77777777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57A8" w14:textId="77777777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>
              <w:rPr>
                <w:rFonts w:cs="Tahoma"/>
                <w:b/>
                <w:bCs/>
                <w:sz w:val="21"/>
                <w:szCs w:val="21"/>
              </w:rPr>
              <w:t xml:space="preserve">Σε δίκλινο ή τρίκλινο </w:t>
            </w:r>
          </w:p>
          <w:p w14:paraId="10AA9882" w14:textId="77777777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>
              <w:rPr>
                <w:rFonts w:cs="Tahoma"/>
                <w:b/>
                <w:bCs/>
                <w:sz w:val="21"/>
                <w:szCs w:val="21"/>
              </w:rPr>
              <w:t>δωμάτιο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69D9" w14:textId="77777777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/>
                <w:bCs/>
                <w:sz w:val="21"/>
                <w:szCs w:val="21"/>
              </w:rPr>
            </w:pPr>
            <w:r>
              <w:rPr>
                <w:rFonts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CE62A7" w14:paraId="23BB33B8" w14:textId="77777777" w:rsidTr="007A05DB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739C" w14:textId="58D7C31F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 xml:space="preserve">Για κρατήσεις που θα γίνουν έως 17/08 με προκαταβολή 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05A2" w14:textId="1140179B" w:rsidR="00CE62A7" w:rsidRDefault="00B80045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16</w:t>
            </w:r>
            <w:r w:rsidR="00CE62A7">
              <w:rPr>
                <w:rFonts w:cs="Tahoma"/>
                <w:bCs/>
                <w:sz w:val="21"/>
                <w:szCs w:val="21"/>
              </w:rPr>
              <w:t>5 €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E926" w14:textId="77777777" w:rsidR="00CE62A7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Κατόπιν διαθεσιμότητας</w:t>
            </w:r>
          </w:p>
        </w:tc>
      </w:tr>
      <w:tr w:rsidR="00CE62A7" w14:paraId="0B9BE68A" w14:textId="77777777" w:rsidTr="007A05DB"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D64F" w14:textId="66EF5063" w:rsidR="00CE62A7" w:rsidRPr="00E059D3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Για κρατήσεις που θα γίνουν από τις 18/08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84F1" w14:textId="4306C3BA" w:rsidR="00CE62A7" w:rsidRDefault="00B80045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</w:rPr>
            </w:pPr>
            <w:r>
              <w:rPr>
                <w:rFonts w:cs="Tahoma"/>
                <w:bCs/>
                <w:sz w:val="21"/>
                <w:szCs w:val="21"/>
              </w:rPr>
              <w:t>175</w:t>
            </w:r>
            <w:r w:rsidR="00CE62A7">
              <w:rPr>
                <w:rFonts w:cs="Tahoma"/>
                <w:bCs/>
                <w:sz w:val="21"/>
                <w:szCs w:val="21"/>
              </w:rPr>
              <w:t xml:space="preserve"> 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EF23" w14:textId="77777777" w:rsidR="00CE62A7" w:rsidRPr="00ED0514" w:rsidRDefault="00CE62A7" w:rsidP="007A05DB">
            <w:pPr>
              <w:tabs>
                <w:tab w:val="left" w:pos="2657"/>
              </w:tabs>
              <w:spacing w:after="0"/>
              <w:jc w:val="center"/>
              <w:rPr>
                <w:rFonts w:cs="Tahoma"/>
                <w:bCs/>
                <w:sz w:val="21"/>
                <w:szCs w:val="21"/>
                <w:lang w:val="en-US"/>
              </w:rPr>
            </w:pPr>
            <w:r>
              <w:rPr>
                <w:rFonts w:cs="Tahoma"/>
                <w:bCs/>
                <w:sz w:val="21"/>
                <w:szCs w:val="21"/>
              </w:rPr>
              <w:t>Κατόπιν διαθεσιμότητας</w:t>
            </w:r>
          </w:p>
        </w:tc>
      </w:tr>
    </w:tbl>
    <w:p w14:paraId="76E7E0EB" w14:textId="77777777" w:rsidR="00CE62A7" w:rsidRPr="00892AD1" w:rsidRDefault="00CE62A7" w:rsidP="00CE62A7">
      <w:pPr>
        <w:pStyle w:val="aa"/>
        <w:rPr>
          <w:rFonts w:ascii="Tahoma" w:hAnsi="Tahoma" w:cs="Tahoma"/>
          <w:b/>
          <w:kern w:val="2"/>
          <w:sz w:val="10"/>
          <w:szCs w:val="10"/>
          <w:lang w:eastAsia="hi-IN" w:bidi="hi-IN"/>
        </w:rPr>
      </w:pPr>
    </w:p>
    <w:p w14:paraId="38AC9EB1" w14:textId="77777777" w:rsidR="00CE62A7" w:rsidRDefault="00CE62A7" w:rsidP="00CE62A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>ΠΕΡΙΛΑΜΒΑΝΟΝΤΑΙ</w:t>
      </w:r>
    </w:p>
    <w:p w14:paraId="5150C7F0" w14:textId="191C37B8" w:rsidR="00CE62A7" w:rsidRPr="00CE62A7" w:rsidRDefault="00CE62A7" w:rsidP="00CE62A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Διαμονή στο ξενοδοχείο </w:t>
      </w:r>
      <w:r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PAXOS</w:t>
      </w:r>
      <w:r w:rsidRPr="00CE62A7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CLUB</w:t>
      </w:r>
      <w:r w:rsidRPr="002E306B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>4</w:t>
      </w:r>
      <w:r w:rsidRPr="002E306B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>*</w:t>
      </w:r>
      <w:r w:rsidRPr="00892AD1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με πρωινό</w:t>
      </w:r>
    </w:p>
    <w:p w14:paraId="097EA5D7" w14:textId="6873C980" w:rsidR="00CE62A7" w:rsidRPr="006A5C4D" w:rsidRDefault="00CE62A7" w:rsidP="00CE62A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Εισιτήρια </w:t>
      </w:r>
      <w:r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F</w:t>
      </w:r>
      <w:r w:rsidRPr="00CE62A7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/</w:t>
      </w:r>
      <w:r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B</w:t>
      </w:r>
      <w:r w:rsidRPr="00CE62A7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Ηγουμενίτσα – Παξοί – Ηγουμενίτσα </w:t>
      </w:r>
    </w:p>
    <w:p w14:paraId="231321A6" w14:textId="77777777" w:rsidR="00CE62A7" w:rsidRPr="002E306B" w:rsidRDefault="00CE62A7" w:rsidP="00CE62A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Μεταφορά / περιηγήσεις με πούλμαν σύμφωνα με το πρόγραμμα</w:t>
      </w:r>
    </w:p>
    <w:p w14:paraId="2FFEA084" w14:textId="77777777" w:rsidR="00CE62A7" w:rsidRDefault="00CE62A7" w:rsidP="00CE62A7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Αρχηγός – συνοδός</w:t>
      </w:r>
    </w:p>
    <w:p w14:paraId="5660BF2B" w14:textId="77777777" w:rsidR="00CE62A7" w:rsidRPr="00892AD1" w:rsidRDefault="00CE62A7" w:rsidP="00CE62A7">
      <w:pPr>
        <w:pStyle w:val="aa"/>
        <w:rPr>
          <w:rFonts w:ascii="Tahoma" w:hAnsi="Tahoma" w:cs="Tahoma"/>
          <w:b/>
          <w:sz w:val="10"/>
          <w:szCs w:val="10"/>
          <w:u w:val="single"/>
          <w:lang w:val="en-US"/>
        </w:rPr>
      </w:pPr>
    </w:p>
    <w:p w14:paraId="5892BEF1" w14:textId="77777777" w:rsidR="00CE62A7" w:rsidRDefault="00CE62A7" w:rsidP="00CE62A7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10B41A17" w14:textId="77777777" w:rsidR="00CE62A7" w:rsidRDefault="00CE62A7" w:rsidP="00CE62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ΠΕΡΙΟΡΙΣΜΕΝΟΣ ΑΡΙΘΜΟΣ ΘΕΣΕΩΝ !!!</w:t>
      </w:r>
    </w:p>
    <w:p w14:paraId="6859A577" w14:textId="149FDFE5" w:rsidR="00CE62A7" w:rsidRDefault="00CE62A7" w:rsidP="00CE62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 xml:space="preserve">Προκαταβολή για κράτηση θέσης: </w:t>
      </w:r>
      <w:r w:rsidR="00701AC0"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8</w:t>
      </w: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0 €, εξόφληση έως τις 2</w:t>
      </w:r>
      <w:r w:rsidR="00701AC0"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3</w:t>
      </w: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/09</w:t>
      </w:r>
    </w:p>
    <w:p w14:paraId="77CB2590" w14:textId="2F381BF2" w:rsidR="000E2D11" w:rsidRDefault="003931FA" w:rsidP="00CE62A7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Cs/>
          <w:kern w:val="2"/>
          <w:sz w:val="21"/>
          <w:szCs w:val="21"/>
          <w:lang w:eastAsia="hi-IN" w:bidi="hi-IN"/>
        </w:rPr>
        <w:t>Δηλώσεις συμμετοχής για την κρουαζιέρα έως τις 20/09</w:t>
      </w:r>
    </w:p>
    <w:p w14:paraId="522DC083" w14:textId="24FE1084" w:rsidR="00CE62A7" w:rsidRDefault="00CE62A7" w:rsidP="00CE62A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Δεν περιλαμβάνονται: 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o</w:t>
      </w:r>
      <w:r w:rsidRPr="00BC6350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φόρος διαμονής, η προαιρετική κρουαζιέρα </w:t>
      </w:r>
      <w:r w:rsidR="0003434D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στις παραλίες των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Παξ</w:t>
      </w:r>
      <w:r w:rsidR="0003434D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ών: 45 € με γεύμα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, οτιδήποτε αναφέρεται ως προαιρετικό και ότι ρητά δεν αναφέρεται.</w:t>
      </w:r>
    </w:p>
    <w:p w14:paraId="403F4C37" w14:textId="77777777" w:rsidR="00CE62A7" w:rsidRPr="00E46ECB" w:rsidRDefault="00CE62A7" w:rsidP="00CE62A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hAnsi="Tahoma"/>
          <w:sz w:val="21"/>
          <w:szCs w:val="21"/>
        </w:rPr>
      </w:pPr>
      <w:r w:rsidRPr="00E46ECB">
        <w:rPr>
          <w:rFonts w:ascii="Tahoma" w:hAnsi="Tahoma" w:cs="Tahoma"/>
          <w:sz w:val="21"/>
          <w:szCs w:val="21"/>
        </w:rPr>
        <w:t>Το πρόγραμμα είναι ενδεικτικό και ενδέχεται να υπάρξουν τροποποιήσεις ως προς τη σειρά του προγράμματος.</w:t>
      </w:r>
    </w:p>
    <w:p w14:paraId="575B9FAA" w14:textId="77777777" w:rsidR="00CE62A7" w:rsidRDefault="00CE62A7" w:rsidP="00CE62A7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Σε περίπτωση που η πρόσβαση σε κάποιο σημείο του προγράμματος είναι αδύνατη, γίνεται αλλαγή επίσκεψης με κάποιο άλλο μέρος.</w:t>
      </w:r>
    </w:p>
    <w:p w14:paraId="710913BF" w14:textId="77777777" w:rsidR="00CE62A7" w:rsidRPr="00197B18" w:rsidRDefault="00CE62A7" w:rsidP="00CE62A7">
      <w:pPr>
        <w:pStyle w:val="aa"/>
        <w:rPr>
          <w:rFonts w:ascii="Tahoma" w:hAnsi="Tahoma" w:cs="Tahoma"/>
          <w:sz w:val="21"/>
          <w:szCs w:val="21"/>
        </w:rPr>
      </w:pPr>
    </w:p>
    <w:p w14:paraId="0447822C" w14:textId="77777777" w:rsidR="00CE62A7" w:rsidRDefault="00CE62A7" w:rsidP="00CE62A7">
      <w:pPr>
        <w:pStyle w:val="aa"/>
        <w:ind w:left="720"/>
        <w:rPr>
          <w:rFonts w:ascii="Tahoma" w:hAnsi="Tahoma" w:cs="Tahoma"/>
          <w:sz w:val="21"/>
          <w:szCs w:val="21"/>
        </w:rPr>
      </w:pPr>
    </w:p>
    <w:p w14:paraId="66438836" w14:textId="77777777" w:rsidR="003931FA" w:rsidRDefault="003931FA" w:rsidP="00CE62A7">
      <w:pPr>
        <w:pStyle w:val="aa"/>
        <w:ind w:left="720"/>
        <w:rPr>
          <w:rFonts w:ascii="Tahoma" w:hAnsi="Tahoma" w:cs="Tahoma"/>
          <w:sz w:val="21"/>
          <w:szCs w:val="21"/>
        </w:rPr>
      </w:pPr>
    </w:p>
    <w:p w14:paraId="2F1B2A94" w14:textId="77777777" w:rsidR="003931FA" w:rsidRPr="00D26130" w:rsidRDefault="003931FA" w:rsidP="00CE62A7">
      <w:pPr>
        <w:pStyle w:val="aa"/>
        <w:ind w:left="720"/>
        <w:rPr>
          <w:rFonts w:ascii="Tahoma" w:hAnsi="Tahoma" w:cs="Tahoma"/>
          <w:sz w:val="21"/>
          <w:szCs w:val="21"/>
        </w:rPr>
      </w:pPr>
    </w:p>
    <w:p w14:paraId="46598828" w14:textId="77777777" w:rsidR="00CE62A7" w:rsidRDefault="00CE62A7" w:rsidP="00CE62A7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ΕΝΔΙΑΦΕΡΟΥΝ  ΤΟΥΣ  ΕΚΔΡΟΜΕΙΣ</w:t>
      </w:r>
    </w:p>
    <w:p w14:paraId="73C94CE1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Οι θέσεις δηλώνονται με σειρά προτεραιότητας και δεν αλλάζουν</w:t>
      </w:r>
    </w:p>
    <w:p w14:paraId="0C975897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Τα δωμάτια των ξενοδοχείων παραλαμβάνονται στις 15:00 και παραδίδονται στις 11:00. Στα τρίκλινα δωμάτια στα ξενοδοχεία, το 3</w:t>
      </w:r>
      <w:r>
        <w:rPr>
          <w:rFonts w:ascii="Tahoma" w:eastAsia="SimSun" w:hAnsi="Tahoma" w:cs="Mangal"/>
          <w:kern w:val="2"/>
          <w:sz w:val="20"/>
          <w:szCs w:val="20"/>
          <w:vertAlign w:val="superscript"/>
          <w:lang w:eastAsia="hi-IN" w:bidi="hi-IN"/>
        </w:rPr>
        <w:t>ο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κρεβάτι είναι πρόσθετο.  </w:t>
      </w:r>
    </w:p>
    <w:p w14:paraId="252E4E48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7C7DE72F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Η εταιρία </w:t>
      </w:r>
      <w:r>
        <w:rPr>
          <w:rFonts w:ascii="Tahoma" w:eastAsia="SimSun" w:hAnsi="Tahoma" w:cs="Mangal"/>
          <w:kern w:val="2"/>
          <w:sz w:val="20"/>
          <w:szCs w:val="20"/>
          <w:lang w:val="en-US" w:eastAsia="hi-IN" w:bidi="hi-IN"/>
        </w:rPr>
        <w:t>MARGELIS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051AFDC6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Σε περίπτωση ακύρωσης της κράτησης σας </w:t>
      </w:r>
      <w:proofErr w:type="spellStart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επιβαρύνεσθε</w:t>
      </w:r>
      <w:proofErr w:type="spellEnd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με τα παρακάτω ποσά επί της αξίας της εκδρομής. Σε διάστημα από 30 – 15 ημέρες πριν την έναρξη της εκδρομής </w:t>
      </w:r>
      <w:proofErr w:type="spellStart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παρακρατείται</w:t>
      </w:r>
      <w:proofErr w:type="spellEnd"/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η προκαταβολή, σε διάστημα από 14 – 7 ημέρες το 50% της αξίας της εκδρομής και από 6 ημέρες έως την αναχώρηση ο πελάτης χρεώνεται με ακυρωτικά που αντιστοιχούν στο 100% της αξίας της εκδρομής.  </w:t>
      </w:r>
    </w:p>
    <w:p w14:paraId="7786469B" w14:textId="77777777" w:rsidR="00CE62A7" w:rsidRDefault="00CE62A7" w:rsidP="00CE62A7">
      <w:pPr>
        <w:widowControl w:val="0"/>
        <w:numPr>
          <w:ilvl w:val="0"/>
          <w:numId w:val="2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360"/>
        </w:tabs>
        <w:suppressAutoHyphens/>
        <w:spacing w:after="0" w:line="240" w:lineRule="auto"/>
        <w:ind w:left="360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πλημμυρών, οποιοδήποτε άλλων αναγκών ή κατάσταση ανωτέρας βίας, τα επιπλέον έξοδα διαμονής και μεταφοράς επιβαρύνουν τους εκδρομείς.  </w:t>
      </w:r>
    </w:p>
    <w:p w14:paraId="754F928E" w14:textId="77777777" w:rsidR="00CE62A7" w:rsidRDefault="00CE62A7" w:rsidP="00CE62A7"/>
    <w:p w14:paraId="7F06A9EB" w14:textId="77777777" w:rsidR="00134549" w:rsidRDefault="00134549"/>
    <w:sectPr w:rsidR="00134549" w:rsidSect="00CE62A7">
      <w:pgSz w:w="11906" w:h="16838"/>
      <w:pgMar w:top="0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350452900">
    <w:abstractNumId w:val="0"/>
  </w:num>
  <w:num w:numId="2" w16cid:durableId="142502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7"/>
    <w:rsid w:val="00025B6A"/>
    <w:rsid w:val="0003434D"/>
    <w:rsid w:val="0006741D"/>
    <w:rsid w:val="00087EE0"/>
    <w:rsid w:val="000E2D11"/>
    <w:rsid w:val="000E3BFC"/>
    <w:rsid w:val="0012072A"/>
    <w:rsid w:val="00134549"/>
    <w:rsid w:val="00142040"/>
    <w:rsid w:val="001C12CD"/>
    <w:rsid w:val="003260B0"/>
    <w:rsid w:val="00334622"/>
    <w:rsid w:val="003931FA"/>
    <w:rsid w:val="00415201"/>
    <w:rsid w:val="004612B3"/>
    <w:rsid w:val="004A2318"/>
    <w:rsid w:val="00543C53"/>
    <w:rsid w:val="005F61D5"/>
    <w:rsid w:val="005F753E"/>
    <w:rsid w:val="00637212"/>
    <w:rsid w:val="00653494"/>
    <w:rsid w:val="006B6D37"/>
    <w:rsid w:val="00701AC0"/>
    <w:rsid w:val="007B4B02"/>
    <w:rsid w:val="00854159"/>
    <w:rsid w:val="0088341A"/>
    <w:rsid w:val="008A54B3"/>
    <w:rsid w:val="008E58A1"/>
    <w:rsid w:val="008F0A8B"/>
    <w:rsid w:val="009D7631"/>
    <w:rsid w:val="00AC1E06"/>
    <w:rsid w:val="00B80045"/>
    <w:rsid w:val="00B826C6"/>
    <w:rsid w:val="00CE62A7"/>
    <w:rsid w:val="00DB787F"/>
    <w:rsid w:val="00DB7BFD"/>
    <w:rsid w:val="00E23D64"/>
    <w:rsid w:val="00F621B6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0B7D"/>
  <w15:chartTrackingRefBased/>
  <w15:docId w15:val="{0F847716-742B-4749-A239-7624AD4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A7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E6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6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6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6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6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6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6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6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6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E6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E6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E62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E62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E62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E62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E62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E62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E6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E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E6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E6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E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E62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E62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E62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E6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E62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E62A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E62A7"/>
    <w:rPr>
      <w:color w:val="0000FF"/>
      <w:u w:val="single"/>
    </w:rPr>
  </w:style>
  <w:style w:type="paragraph" w:styleId="aa">
    <w:name w:val="No Spacing"/>
    <w:uiPriority w:val="1"/>
    <w:qFormat/>
    <w:rsid w:val="00CE62A7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CE62A7"/>
    <w:pPr>
      <w:spacing w:after="0" w:line="240" w:lineRule="auto"/>
    </w:pPr>
    <w:rPr>
      <w:rFonts w:ascii="Tahoma" w:hAnsi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43</cp:revision>
  <dcterms:created xsi:type="dcterms:W3CDTF">2024-07-18T08:51:00Z</dcterms:created>
  <dcterms:modified xsi:type="dcterms:W3CDTF">2024-07-19T07:12:00Z</dcterms:modified>
</cp:coreProperties>
</file>